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88" w:rsidRDefault="00283488" w:rsidP="00283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55">
        <w:rPr>
          <w:rFonts w:ascii="Times New Roman" w:hAnsi="Times New Roman" w:cs="Times New Roman"/>
          <w:b/>
          <w:sz w:val="24"/>
          <w:szCs w:val="24"/>
        </w:rPr>
        <w:t xml:space="preserve">Wstępna deklaracja chęci skorzystania z dofinansowania </w:t>
      </w:r>
      <w:r w:rsidRPr="00022D55">
        <w:rPr>
          <w:rFonts w:ascii="Times New Roman" w:hAnsi="Times New Roman" w:cs="Times New Roman"/>
          <w:b/>
          <w:sz w:val="24"/>
          <w:szCs w:val="24"/>
        </w:rPr>
        <w:br/>
        <w:t>w ramach programu „Ciepłe Mieszkanie”</w:t>
      </w:r>
    </w:p>
    <w:p w:rsidR="00283488" w:rsidRPr="00FB40F0" w:rsidRDefault="00FB40F0" w:rsidP="00FB40F0">
      <w:pPr>
        <w:jc w:val="both"/>
        <w:rPr>
          <w:rFonts w:ascii="Times New Roman" w:hAnsi="Times New Roman" w:cs="Times New Roman"/>
          <w:sz w:val="24"/>
          <w:szCs w:val="24"/>
        </w:rPr>
      </w:pPr>
      <w:r w:rsidRPr="00FB40F0">
        <w:rPr>
          <w:rFonts w:ascii="Times New Roman" w:hAnsi="Times New Roman" w:cs="Times New Roman"/>
          <w:sz w:val="24"/>
          <w:szCs w:val="24"/>
        </w:rPr>
        <w:t xml:space="preserve">Z dofinansowania może skorzystać osoba fizyczna o dochodzie rocznym nieprzekraczającym kwoty 120 000 zł (brany jest pod uwagę tylko dochód beneficjenta końcowego, a 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B40F0">
        <w:rPr>
          <w:rFonts w:ascii="Times New Roman" w:hAnsi="Times New Roman" w:cs="Times New Roman"/>
          <w:sz w:val="24"/>
          <w:szCs w:val="24"/>
        </w:rPr>
        <w:t>w przeliczeniu na członka gospodarstwa domowego).</w:t>
      </w:r>
    </w:p>
    <w:p w:rsidR="00283488" w:rsidRDefault="00283488" w:rsidP="0028348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</w:p>
    <w:p w:rsidR="00283488" w:rsidRDefault="00283488" w:rsidP="0028348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</w:t>
      </w:r>
    </w:p>
    <w:p w:rsidR="00283488" w:rsidRDefault="00283488" w:rsidP="0028348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nieruchomości, której będzie dotyczył wniosek o udzielenie dotacji</w:t>
      </w:r>
    </w:p>
    <w:p w:rsidR="00283488" w:rsidRDefault="00283488" w:rsidP="00FB40F0">
      <w:pPr>
        <w:pStyle w:val="Akapitzlist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83488" w:rsidRDefault="00283488" w:rsidP="00283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zainteresowana/y:</w:t>
      </w:r>
    </w:p>
    <w:p w:rsidR="00283488" w:rsidRDefault="00283488" w:rsidP="00283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D55">
        <w:rPr>
          <w:rFonts w:ascii="Times New Roman" w:hAnsi="Times New Roman" w:cs="Times New Roman"/>
          <w:sz w:val="24"/>
          <w:szCs w:val="24"/>
        </w:rPr>
        <w:t>wyłącznie wymianą nieefektywnego źródła ciepła na paliwo stałe i zastąpienie go nowym</w:t>
      </w:r>
      <w:r w:rsidR="00B15D47">
        <w:rPr>
          <w:rFonts w:ascii="Times New Roman" w:hAnsi="Times New Roman" w:cs="Times New Roman"/>
          <w:sz w:val="24"/>
          <w:szCs w:val="24"/>
        </w:rPr>
        <w:t xml:space="preserve"> (</w:t>
      </w:r>
      <w:r w:rsidR="00B15D47" w:rsidRPr="00B15D47">
        <w:rPr>
          <w:rFonts w:ascii="Times New Roman" w:hAnsi="Times New Roman" w:cs="Times New Roman"/>
          <w:sz w:val="24"/>
          <w:szCs w:val="24"/>
        </w:rPr>
        <w:t xml:space="preserve">np. pompą ciepła powietrze/woda, pompą ciepła typu powietrze/powietrze, kotłem gazowym kondensacyjnym, kotłem na </w:t>
      </w:r>
      <w:proofErr w:type="spellStart"/>
      <w:r w:rsidR="00B15D47" w:rsidRPr="00B15D47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="00B15D47" w:rsidRPr="00B15D47">
        <w:rPr>
          <w:rFonts w:ascii="Times New Roman" w:hAnsi="Times New Roman" w:cs="Times New Roman"/>
          <w:sz w:val="24"/>
          <w:szCs w:val="24"/>
        </w:rPr>
        <w:t xml:space="preserve"> drzewny o podwyższonym standardzie, ogrzewaniem elektrycznym)</w:t>
      </w:r>
      <w:r w:rsidRPr="00B15D47">
        <w:rPr>
          <w:rFonts w:ascii="Times New Roman" w:hAnsi="Times New Roman" w:cs="Times New Roman"/>
          <w:sz w:val="24"/>
          <w:szCs w:val="24"/>
        </w:rPr>
        <w:t>,</w:t>
      </w:r>
    </w:p>
    <w:p w:rsidR="00283488" w:rsidRDefault="00283488" w:rsidP="00283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D55">
        <w:rPr>
          <w:rFonts w:ascii="Times New Roman" w:hAnsi="Times New Roman" w:cs="Times New Roman"/>
          <w:sz w:val="24"/>
          <w:szCs w:val="24"/>
        </w:rPr>
        <w:t>wymianą nieefektywnego źródła ciepła na paliwo stałe i zastąpienie go nowym oraz wymianą stolarki okiennej i drzwiowej (drzwi oddzielające lokal od przestrzeni nieogrzewanej lub środowiska zewnętrznego).</w:t>
      </w:r>
    </w:p>
    <w:p w:rsidR="00283488" w:rsidRDefault="00283488" w:rsidP="00283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tytuł prawny wynikający z prawa własności lub ograniczonego prawa rzeczowego do lokalu mieszkalnego, znajdującego się w budynku mieszkalnym wielorodzinnym.</w:t>
      </w:r>
    </w:p>
    <w:p w:rsidR="00283488" w:rsidRDefault="00283488" w:rsidP="00B15D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budynek mieszkalny wielorodzinny, w którym znajduje się mój lokal mieszkalny nie jest podłączony do sieci ciepłowniczej oraz że nie istnieją techniczne </w:t>
      </w:r>
      <w:r>
        <w:rPr>
          <w:rFonts w:ascii="Times New Roman" w:hAnsi="Times New Roman" w:cs="Times New Roman"/>
          <w:sz w:val="24"/>
          <w:szCs w:val="24"/>
        </w:rPr>
        <w:br/>
        <w:t>i ekonomiczne warunki przyłączenia do sieci ciepłowniczej i dostarczania ciepła z sieci ciepłowniczej.</w:t>
      </w:r>
    </w:p>
    <w:p w:rsidR="00B15D47" w:rsidRDefault="00B15D47" w:rsidP="00B15D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83488" w:rsidRDefault="00283488" w:rsidP="00B15D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!</w:t>
      </w:r>
    </w:p>
    <w:p w:rsidR="00283488" w:rsidRDefault="00283488" w:rsidP="002834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termin złożenia deklaracji: </w:t>
      </w:r>
      <w:r w:rsidRPr="00F47105">
        <w:rPr>
          <w:rFonts w:ascii="Times New Roman" w:hAnsi="Times New Roman" w:cs="Times New Roman"/>
          <w:b/>
          <w:sz w:val="24"/>
          <w:szCs w:val="24"/>
        </w:rPr>
        <w:t>15 września 2022 roku</w:t>
      </w:r>
      <w:r>
        <w:rPr>
          <w:rFonts w:ascii="Times New Roman" w:hAnsi="Times New Roman" w:cs="Times New Roman"/>
          <w:sz w:val="24"/>
          <w:szCs w:val="24"/>
        </w:rPr>
        <w:t xml:space="preserve">. Deklaracje złożone po tym terminie nie będą uwzględnione </w:t>
      </w:r>
    </w:p>
    <w:p w:rsidR="00283488" w:rsidRPr="00F47105" w:rsidRDefault="00283488" w:rsidP="002834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dokument jest jedynie zgłoszeniem chęci przystąpienia do programu „Ciepłe Mieszkanie”. </w:t>
      </w:r>
      <w:r w:rsidRPr="005D4CB1">
        <w:rPr>
          <w:rFonts w:ascii="Times New Roman" w:hAnsi="Times New Roman" w:cs="Times New Roman"/>
          <w:b/>
          <w:sz w:val="24"/>
          <w:szCs w:val="24"/>
        </w:rPr>
        <w:t>Warunkiem udzielenia dotacji będzie złożenie wniosku na właściwym formularzu</w:t>
      </w:r>
      <w:r>
        <w:rPr>
          <w:rFonts w:ascii="Times New Roman" w:hAnsi="Times New Roman" w:cs="Times New Roman"/>
          <w:sz w:val="24"/>
          <w:szCs w:val="24"/>
        </w:rPr>
        <w:t xml:space="preserve">. Uzyskanie dotacji nastąpi po otrzymaniu przez </w:t>
      </w:r>
      <w:r w:rsidR="00CB4CD8">
        <w:rPr>
          <w:rFonts w:ascii="Times New Roman" w:hAnsi="Times New Roman" w:cs="Times New Roman"/>
          <w:sz w:val="24"/>
          <w:szCs w:val="24"/>
        </w:rPr>
        <w:t>Gminę Krzeszyce</w:t>
      </w:r>
      <w:r>
        <w:rPr>
          <w:rFonts w:ascii="Times New Roman" w:hAnsi="Times New Roman" w:cs="Times New Roman"/>
          <w:sz w:val="24"/>
          <w:szCs w:val="24"/>
        </w:rPr>
        <w:t xml:space="preserve"> środków finansowych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B4CD8">
        <w:rPr>
          <w:rFonts w:ascii="Times New Roman" w:hAnsi="Times New Roman" w:cs="Times New Roman"/>
          <w:sz w:val="24"/>
          <w:szCs w:val="24"/>
        </w:rPr>
        <w:t>Zielonej Górze.</w:t>
      </w:r>
    </w:p>
    <w:p w:rsidR="00283488" w:rsidRDefault="00283488" w:rsidP="0028348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83488" w:rsidRDefault="00283488" w:rsidP="0028348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83488" w:rsidRDefault="00283488" w:rsidP="00283488">
      <w:pPr>
        <w:ind w:left="6024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:rsidR="00CB4CD8" w:rsidRPr="00CB4CD8" w:rsidRDefault="00CB4CD8" w:rsidP="00CB4CD8">
      <w:pPr>
        <w:spacing w:after="12" w:line="248" w:lineRule="auto"/>
        <w:ind w:left="-5" w:right="384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B4C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Klauzula informacyjna</w:t>
      </w:r>
    </w:p>
    <w:p w:rsidR="00CB4CD8" w:rsidRPr="00CB4CD8" w:rsidRDefault="00CB4CD8" w:rsidP="00CB4CD8">
      <w:pPr>
        <w:spacing w:after="12" w:line="248" w:lineRule="auto"/>
        <w:ind w:left="-5" w:right="384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Zgodnie z art. 13 ogólnego rozporządzenia o ochronie danych osobowych z dnia 27 kwietnia 2016r. (RODO) (Dz. Urz. UE L 119 z 04.05.2016) informujemy:  </w:t>
      </w:r>
    </w:p>
    <w:p w:rsidR="00CB4CD8" w:rsidRPr="00CB4CD8" w:rsidRDefault="00CB4CD8" w:rsidP="00CB4CD8">
      <w:pPr>
        <w:spacing w:after="12" w:line="248" w:lineRule="auto"/>
        <w:ind w:left="-5" w:right="384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-Administratorem Państwa danych osobowych przetwarzanych w Urzędzie Gminy w Krzeszycach jest Wójt Gminy Krzeszyce, ul. Skwierzyńska 16, 66-435 Krzeszyce, </w:t>
      </w:r>
      <w:r w:rsidRPr="00CB4CD8">
        <w:rPr>
          <w:rFonts w:ascii="Times New Roman" w:eastAsia="Times New Roman" w:hAnsi="Times New Roman" w:cs="Times New Roman"/>
          <w:color w:val="000000"/>
          <w:sz w:val="18"/>
          <w:u w:val="single" w:color="000000"/>
          <w:lang w:eastAsia="pl-PL"/>
        </w:rPr>
        <w:t>wojt@krzeszyce.pl</w:t>
      </w: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CB4CD8" w:rsidRPr="00CB4CD8" w:rsidRDefault="00CB4CD8" w:rsidP="00CB4CD8">
      <w:pPr>
        <w:spacing w:after="12" w:line="248" w:lineRule="auto"/>
        <w:ind w:left="-5" w:right="384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-Jeśli mają Państwo pytania dotyczące sposobu i zakresu przetwarzania danych osobowych możecie Państwo skontaktować się z Inspektorem Ochrony Danych: kontakt listowny na adres Administratora lub email: </w:t>
      </w:r>
      <w:r w:rsidRPr="00CB4CD8">
        <w:rPr>
          <w:rFonts w:ascii="Times New Roman" w:eastAsia="Times New Roman" w:hAnsi="Times New Roman" w:cs="Times New Roman"/>
          <w:color w:val="000000"/>
          <w:sz w:val="18"/>
          <w:u w:val="single" w:color="000000"/>
          <w:lang w:eastAsia="pl-PL"/>
        </w:rPr>
        <w:t>iod@itmediagroup.pl</w:t>
      </w: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CB4CD8" w:rsidRPr="00CB4CD8" w:rsidRDefault="00CB4CD8" w:rsidP="00CB4CD8">
      <w:pPr>
        <w:spacing w:after="12" w:line="248" w:lineRule="auto"/>
        <w:ind w:left="-5" w:right="384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-Administrator danych osobowych przetwarza Państwa dane osobowe na podstawie obowiązujących przepisów prawa tj. Ustawy z dnia 13 września 1996 r. o utrzymaniu czystości i porządku w gminach, Ustawy z dnia 29 sierpnia 1997 r. Ordynacja podatkowa, Ustawy z dnia 17 czerwca 1966 r. o postępowaniu egzekucyjnym w administracji, </w:t>
      </w:r>
    </w:p>
    <w:p w:rsidR="00CB4CD8" w:rsidRPr="00CB4CD8" w:rsidRDefault="00CB4CD8" w:rsidP="00CB4CD8">
      <w:pPr>
        <w:spacing w:after="34" w:line="248" w:lineRule="auto"/>
        <w:ind w:left="-5" w:right="384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Ustawy z dnia 6 lipca 1982 r. o księgach wieczystych i hipotece, Ustawy z dnia 24 czerwca 1994 r. o własności lokali, Ustawy z dnia 27 sierpnia 2009 r. o finansach publicznych, Ustawy z dnia 14 czerwca 1960r. Kodeks postępowania administracyjnego, Ustawy z dnia 23 kwietnia 1964 r. Kodeks cywilny, Ustawy z dnia 17 listopada 1964 r. Kodeks postępowania cywilnego, zgodnie z art. 6 ust. 1 lit. c) RODO. </w:t>
      </w:r>
    </w:p>
    <w:p w:rsidR="00CB4CD8" w:rsidRPr="00CB4CD8" w:rsidRDefault="00CB4CD8" w:rsidP="00CB4CD8">
      <w:pPr>
        <w:spacing w:after="84" w:line="284" w:lineRule="auto"/>
        <w:ind w:right="625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Przetwarzanie Państwa danych osobowych jest niezbędne w celu realizacji programu pn. „Usuwanie folii rolniczych i innych odpadów pochodzących z działalności rolniczej”. Posiada Pani/Pan prawo do: </w:t>
      </w:r>
    </w:p>
    <w:p w:rsidR="00CB4CD8" w:rsidRPr="00CB4CD8" w:rsidRDefault="00CB4CD8" w:rsidP="00CB4CD8">
      <w:pPr>
        <w:numPr>
          <w:ilvl w:val="0"/>
          <w:numId w:val="9"/>
        </w:numPr>
        <w:spacing w:after="108" w:line="248" w:lineRule="auto"/>
        <w:ind w:right="384" w:hanging="358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dostępu do swoich danych osobowych i otrzymania kopii danych osobowych podlegających przetwarzaniu; </w:t>
      </w:r>
    </w:p>
    <w:p w:rsidR="00CB4CD8" w:rsidRPr="00CB4CD8" w:rsidRDefault="00CB4CD8" w:rsidP="00CB4CD8">
      <w:pPr>
        <w:numPr>
          <w:ilvl w:val="0"/>
          <w:numId w:val="9"/>
        </w:numPr>
        <w:spacing w:after="12" w:line="248" w:lineRule="auto"/>
        <w:ind w:right="384" w:hanging="358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sprostowania swoich nieprawidłowych danych; </w:t>
      </w:r>
    </w:p>
    <w:p w:rsidR="00CB4CD8" w:rsidRPr="00CB4CD8" w:rsidRDefault="00CB4CD8" w:rsidP="00CB4CD8">
      <w:pPr>
        <w:numPr>
          <w:ilvl w:val="0"/>
          <w:numId w:val="9"/>
        </w:numPr>
        <w:spacing w:after="83" w:line="248" w:lineRule="auto"/>
        <w:ind w:right="384" w:hanging="358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żądania usunięcia danych </w:t>
      </w:r>
      <w:r w:rsidRPr="00CB4CD8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(prawo do bycia zapomnianym) </w:t>
      </w: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w przypadku wystąpienia okoliczności przewidzianych w art. 17 RODO; </w:t>
      </w:r>
    </w:p>
    <w:p w:rsidR="00CB4CD8" w:rsidRPr="00CB4CD8" w:rsidRDefault="00CB4CD8" w:rsidP="00CB4CD8">
      <w:pPr>
        <w:numPr>
          <w:ilvl w:val="0"/>
          <w:numId w:val="9"/>
        </w:numPr>
        <w:spacing w:after="12" w:line="248" w:lineRule="auto"/>
        <w:ind w:right="384" w:hanging="358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żądania ograniczenia przetwarzania danych w przypadkach wskazanych w art. 18 RODO; </w:t>
      </w:r>
    </w:p>
    <w:p w:rsidR="00CB4CD8" w:rsidRPr="00CB4CD8" w:rsidRDefault="00CB4CD8" w:rsidP="00CB4CD8">
      <w:pPr>
        <w:numPr>
          <w:ilvl w:val="0"/>
          <w:numId w:val="9"/>
        </w:numPr>
        <w:spacing w:after="12" w:line="248" w:lineRule="auto"/>
        <w:ind w:right="384" w:hanging="358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wniesienia sprzeciwu wobec przetwarzania danych w przypadkach  wskazanych w art. 21 RODO; </w:t>
      </w:r>
      <w:r w:rsidRPr="00CB4CD8">
        <w:rPr>
          <w:rFonts w:ascii="Segoe UI Symbol" w:eastAsia="Segoe UI Symbol" w:hAnsi="Segoe UI Symbol" w:cs="Segoe UI Symbol"/>
          <w:color w:val="000000"/>
          <w:sz w:val="24"/>
          <w:lang w:eastAsia="pl-PL"/>
        </w:rPr>
        <w:t></w:t>
      </w:r>
      <w:r w:rsidRPr="00CB4CD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przenoszenia dostarczonych danych, przetwarzanych w sposób zautomatyzowany. </w:t>
      </w:r>
    </w:p>
    <w:p w:rsidR="00CB4CD8" w:rsidRPr="00CB4CD8" w:rsidRDefault="00CB4CD8" w:rsidP="00CB4CD8">
      <w:pPr>
        <w:spacing w:after="12" w:line="317" w:lineRule="auto"/>
        <w:ind w:left="-5" w:right="384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Dane osobowe należące do Pani/Pana nie podlegają profilowaniu ani nie będą przekazywane do państw znajdujących się poza Europejskim Obszarem Gospodarczym. </w:t>
      </w:r>
    </w:p>
    <w:p w:rsidR="00CB4CD8" w:rsidRPr="00CB4CD8" w:rsidRDefault="00CB4CD8" w:rsidP="00CB4CD8">
      <w:pPr>
        <w:spacing w:after="12" w:line="248" w:lineRule="auto"/>
        <w:ind w:left="-5" w:right="384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Pani/Pana dane osobowe będą przechowywane i zarchiwizowane przez okres wynikający z odrębnych przepisów prawa.  </w:t>
      </w:r>
    </w:p>
    <w:p w:rsidR="00CB4CD8" w:rsidRPr="00CB4CD8" w:rsidRDefault="00CB4CD8" w:rsidP="00CB4CD8">
      <w:pPr>
        <w:spacing w:after="166" w:line="248" w:lineRule="auto"/>
        <w:ind w:left="-5" w:right="384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Jeżeli Pani/Pan uważa, że podane dane osobowe są przetwarzane niezgodnie z prawem, można wnieść skargę do organu nadzorczego </w:t>
      </w:r>
      <w:r w:rsidRPr="00CB4CD8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(Urząd Ochrony Danych Osobowych, ul. Stawki 2, 00-193 Warszawa).</w:t>
      </w:r>
      <w:r w:rsidRPr="00CB4CD8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C76C46" w:rsidRPr="00283488" w:rsidRDefault="00C76C46" w:rsidP="00CB4CD8">
      <w:pPr>
        <w:pStyle w:val="Akapitzlist"/>
        <w:shd w:val="clear" w:color="auto" w:fill="FFFFFF"/>
        <w:spacing w:after="0" w:line="240" w:lineRule="auto"/>
        <w:ind w:left="284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C76C46" w:rsidRPr="0028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7FDF"/>
    <w:multiLevelType w:val="hybridMultilevel"/>
    <w:tmpl w:val="B9D4A530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4E9"/>
    <w:multiLevelType w:val="hybridMultilevel"/>
    <w:tmpl w:val="C74E6DBE"/>
    <w:lvl w:ilvl="0" w:tplc="A20656C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033297"/>
    <w:multiLevelType w:val="hybridMultilevel"/>
    <w:tmpl w:val="0372A16C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A630C4"/>
    <w:multiLevelType w:val="hybridMultilevel"/>
    <w:tmpl w:val="366057E4"/>
    <w:lvl w:ilvl="0" w:tplc="61E2B6E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A518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2C27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413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C46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E11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DE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89B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C0C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35620"/>
    <w:multiLevelType w:val="hybridMultilevel"/>
    <w:tmpl w:val="3014E72A"/>
    <w:lvl w:ilvl="0" w:tplc="E92E0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15"/>
    <w:rsid w:val="00283488"/>
    <w:rsid w:val="00663541"/>
    <w:rsid w:val="00981515"/>
    <w:rsid w:val="00AD1D41"/>
    <w:rsid w:val="00B15D47"/>
    <w:rsid w:val="00C76C46"/>
    <w:rsid w:val="00CB4CD8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8CC76-26F7-4A9E-9A2D-15FF69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4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4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3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Buczkowska</cp:lastModifiedBy>
  <cp:revision>2</cp:revision>
  <dcterms:created xsi:type="dcterms:W3CDTF">2022-08-16T13:34:00Z</dcterms:created>
  <dcterms:modified xsi:type="dcterms:W3CDTF">2022-08-16T13:34:00Z</dcterms:modified>
</cp:coreProperties>
</file>